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C38B"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Overview</w:t>
      </w:r>
    </w:p>
    <w:p w14:paraId="25906378" w14:textId="2D5C8F3F"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This website is operated by South Venice Civic Association and South Venice Beach Trust. Throughout the site, the terms “we”, “us” and “our” refer to South Venice Civic Association. South Venice Civic Association offers this website, including all information, tools and services available from this site to you, the user, conditioned upon your acceptance of all terms, conditions, policies and notices stated here.</w:t>
      </w:r>
    </w:p>
    <w:p w14:paraId="2F44C05F"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p>
    <w:p w14:paraId="7B94C4D0"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154F6AA2"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22BA8120"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1 – Online Store Terms</w:t>
      </w:r>
    </w:p>
    <w:p w14:paraId="67F86BE9"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4050A7D4"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You may not use our products for any illegal or unauthorized purpose nor may you, in the use of the Service, violate any laws in your jurisdiction (including but not limited to copyright laws).</w:t>
      </w:r>
    </w:p>
    <w:p w14:paraId="71435637"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lastRenderedPageBreak/>
        <w:t>You must not transmit any worms or viruses or any code of a destructive nature.</w:t>
      </w:r>
    </w:p>
    <w:p w14:paraId="3F4F72E4"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A breach or violation of any of the Terms will result in an immediate termination of your Services.</w:t>
      </w:r>
    </w:p>
    <w:p w14:paraId="65F778DB"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2 – General Conditions</w:t>
      </w:r>
    </w:p>
    <w:p w14:paraId="61E45634"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reserve the right to refuse service to anyone for any reason at any time.</w:t>
      </w:r>
    </w:p>
    <w:p w14:paraId="0FCBF145"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1DF39885"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You agree not to reproduce, duplicate, copy, sell, resell or exploit any portion of the Service, use of the Service, or access to the Service or any contact on the website through which the service is provided, without express written permission by us.</w:t>
      </w:r>
    </w:p>
    <w:p w14:paraId="252EDF7D"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The headings used in this agreement are included for convenience only and will not limit or otherwise affect these Terms.</w:t>
      </w:r>
    </w:p>
    <w:p w14:paraId="12408898"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3 – Accuracy, Completeness and Timeliness of Information</w:t>
      </w:r>
    </w:p>
    <w:p w14:paraId="50C4DBF3"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14:paraId="2B36E3FA"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73D4BA78"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lastRenderedPageBreak/>
        <w:t>Section 4 – Modifications to the Service and Prices</w:t>
      </w:r>
    </w:p>
    <w:p w14:paraId="430286D4"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Prices for our products are subject to change without notice.</w:t>
      </w:r>
    </w:p>
    <w:p w14:paraId="52FB48F5"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reserve the right at any time to modify or discontinue the Service (or any part or content thereof) without notice at any time.</w:t>
      </w:r>
    </w:p>
    <w:p w14:paraId="0D2AC5F5"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shall not be liable to you or to any third-party for any modification, price change, suspension or discontinuance of the Service.</w:t>
      </w:r>
    </w:p>
    <w:p w14:paraId="3CF91182"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5 – Products or Services (if Applicable)</w:t>
      </w:r>
    </w:p>
    <w:p w14:paraId="3A218956"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Certain products or services may be available exclusively online through the website. These products or services may have limited quantities and are subject to return or exchange only according to our Return Policy.</w:t>
      </w:r>
    </w:p>
    <w:p w14:paraId="339E6B4E"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have made every effort to display as accurately as possible the colors and images of our products that appear at the store. We cannot guarantee that your computer monitor’s display of any color will be accurate.</w:t>
      </w:r>
    </w:p>
    <w:p w14:paraId="5F87589D"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proofErr w:type="gramStart"/>
      <w:r w:rsidRPr="005737A0">
        <w:rPr>
          <w:rFonts w:ascii="Lato" w:eastAsia="Times New Roman" w:hAnsi="Lato" w:cs="Times New Roman"/>
          <w:color w:val="555555"/>
          <w:kern w:val="0"/>
          <w:sz w:val="27"/>
          <w:szCs w:val="27"/>
          <w14:ligatures w14:val="none"/>
        </w:rPr>
        <w:t>anytime</w:t>
      </w:r>
      <w:proofErr w:type="spellEnd"/>
      <w:proofErr w:type="gramEnd"/>
      <w:r w:rsidRPr="005737A0">
        <w:rPr>
          <w:rFonts w:ascii="Lato" w:eastAsia="Times New Roman" w:hAnsi="Lato" w:cs="Times New Roman"/>
          <w:color w:val="555555"/>
          <w:kern w:val="0"/>
          <w:sz w:val="27"/>
          <w:szCs w:val="27"/>
          <w14:ligatures w14:val="none"/>
        </w:rPr>
        <w:t xml:space="preserve"> without notice, at the sole discretion of us. We reserve the right to discontinue any product at any time. Any offer for any product or service made on this site is void where prohibited.</w:t>
      </w:r>
    </w:p>
    <w:p w14:paraId="665F7199"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We do not </w:t>
      </w:r>
      <w:proofErr w:type="gramStart"/>
      <w:r w:rsidRPr="005737A0">
        <w:rPr>
          <w:rFonts w:ascii="Lato" w:eastAsia="Times New Roman" w:hAnsi="Lato" w:cs="Times New Roman"/>
          <w:color w:val="555555"/>
          <w:kern w:val="0"/>
          <w:sz w:val="27"/>
          <w:szCs w:val="27"/>
          <w14:ligatures w14:val="none"/>
        </w:rPr>
        <w:t>warrant</w:t>
      </w:r>
      <w:proofErr w:type="gramEnd"/>
      <w:r w:rsidRPr="005737A0">
        <w:rPr>
          <w:rFonts w:ascii="Lato" w:eastAsia="Times New Roman" w:hAnsi="Lato" w:cs="Times New Roman"/>
          <w:color w:val="555555"/>
          <w:kern w:val="0"/>
          <w:sz w:val="27"/>
          <w:szCs w:val="27"/>
          <w14:ligatures w14:val="none"/>
        </w:rPr>
        <w:t xml:space="preserve"> that the quality of any products, services, information, or other material purchased or obtained by you will meet your expectations, or that any errors in the Service will be corrected.</w:t>
      </w:r>
    </w:p>
    <w:p w14:paraId="7695F05E"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6 – Accuracy of Billing and Account Information</w:t>
      </w:r>
    </w:p>
    <w:p w14:paraId="713334AA"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lastRenderedPageBreak/>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sidRPr="005737A0">
        <w:rPr>
          <w:rFonts w:ascii="Lato" w:eastAsia="Times New Roman" w:hAnsi="Lato" w:cs="Times New Roman"/>
          <w:color w:val="555555"/>
          <w:kern w:val="0"/>
          <w:sz w:val="27"/>
          <w:szCs w:val="27"/>
          <w14:ligatures w14:val="none"/>
        </w:rPr>
        <w:t>In the event that</w:t>
      </w:r>
      <w:proofErr w:type="gramEnd"/>
      <w:r w:rsidRPr="005737A0">
        <w:rPr>
          <w:rFonts w:ascii="Lato" w:eastAsia="Times New Roman" w:hAnsi="Lato" w:cs="Times New Roman"/>
          <w:color w:val="555555"/>
          <w:kern w:val="0"/>
          <w:sz w:val="27"/>
          <w:szCs w:val="27"/>
          <w14:ligatures w14:val="none"/>
        </w:rPr>
        <w:t xml:space="preserve">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54785AF6"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28467D4A"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For more </w:t>
      </w:r>
      <w:proofErr w:type="gramStart"/>
      <w:r w:rsidRPr="005737A0">
        <w:rPr>
          <w:rFonts w:ascii="Lato" w:eastAsia="Times New Roman" w:hAnsi="Lato" w:cs="Times New Roman"/>
          <w:color w:val="555555"/>
          <w:kern w:val="0"/>
          <w:sz w:val="27"/>
          <w:szCs w:val="27"/>
          <w14:ligatures w14:val="none"/>
        </w:rPr>
        <w:t>detail</w:t>
      </w:r>
      <w:proofErr w:type="gramEnd"/>
      <w:r w:rsidRPr="005737A0">
        <w:rPr>
          <w:rFonts w:ascii="Lato" w:eastAsia="Times New Roman" w:hAnsi="Lato" w:cs="Times New Roman"/>
          <w:color w:val="555555"/>
          <w:kern w:val="0"/>
          <w:sz w:val="27"/>
          <w:szCs w:val="27"/>
          <w14:ligatures w14:val="none"/>
        </w:rPr>
        <w:t>, please review our Returns Policy.</w:t>
      </w:r>
    </w:p>
    <w:p w14:paraId="33414544"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7 – Optional Tools</w:t>
      </w:r>
    </w:p>
    <w:p w14:paraId="6A0B232F"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may provide you with access to third-party tools over which we neither monitor nor have any control nor input.</w:t>
      </w:r>
    </w:p>
    <w:p w14:paraId="4851A7FA"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You acknowledge and agree that we provide access to such </w:t>
      </w:r>
      <w:proofErr w:type="gramStart"/>
      <w:r w:rsidRPr="005737A0">
        <w:rPr>
          <w:rFonts w:ascii="Lato" w:eastAsia="Times New Roman" w:hAnsi="Lato" w:cs="Times New Roman"/>
          <w:color w:val="555555"/>
          <w:kern w:val="0"/>
          <w:sz w:val="27"/>
          <w:szCs w:val="27"/>
          <w14:ligatures w14:val="none"/>
        </w:rPr>
        <w:t>tools ”as</w:t>
      </w:r>
      <w:proofErr w:type="gramEnd"/>
      <w:r w:rsidRPr="005737A0">
        <w:rPr>
          <w:rFonts w:ascii="Lato" w:eastAsia="Times New Roman" w:hAnsi="Lato" w:cs="Times New Roman"/>
          <w:color w:val="555555"/>
          <w:kern w:val="0"/>
          <w:sz w:val="27"/>
          <w:szCs w:val="27"/>
          <w14:ligatures w14:val="none"/>
        </w:rPr>
        <w:t xml:space="preserve"> is” and “as available” without any warranties, representations or conditions of any kind and without any endorsement. We shall have no liability whatsoever arising from or relating to your use of optional third-party tools.</w:t>
      </w:r>
    </w:p>
    <w:p w14:paraId="7FA5FCDB"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Any use by you of optional tools offered through the site is entirely at your own risk and discretion and you should ensure that you are familiar with and approve of the terms on which tools are provided by the relevant third-party provider(s).</w:t>
      </w:r>
    </w:p>
    <w:p w14:paraId="1DE25200"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may also, in the future, offer new services and/or features through the website (</w:t>
      </w:r>
      <w:proofErr w:type="gramStart"/>
      <w:r w:rsidRPr="005737A0">
        <w:rPr>
          <w:rFonts w:ascii="Lato" w:eastAsia="Times New Roman" w:hAnsi="Lato" w:cs="Times New Roman"/>
          <w:color w:val="555555"/>
          <w:kern w:val="0"/>
          <w:sz w:val="27"/>
          <w:szCs w:val="27"/>
          <w14:ligatures w14:val="none"/>
        </w:rPr>
        <w:t>including,</w:t>
      </w:r>
      <w:proofErr w:type="gramEnd"/>
      <w:r w:rsidRPr="005737A0">
        <w:rPr>
          <w:rFonts w:ascii="Lato" w:eastAsia="Times New Roman" w:hAnsi="Lato" w:cs="Times New Roman"/>
          <w:color w:val="555555"/>
          <w:kern w:val="0"/>
          <w:sz w:val="27"/>
          <w:szCs w:val="27"/>
          <w14:ligatures w14:val="none"/>
        </w:rPr>
        <w:t xml:space="preserve"> the release of new tools and resources). Such new features and/or services shall also be subject to these Terms of Service.</w:t>
      </w:r>
    </w:p>
    <w:p w14:paraId="0E7087F8"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8 – Third-party Links</w:t>
      </w:r>
    </w:p>
    <w:p w14:paraId="0E1CF0E4"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Certain content, products and services available via our Service may include materials from </w:t>
      </w:r>
      <w:proofErr w:type="gramStart"/>
      <w:r w:rsidRPr="005737A0">
        <w:rPr>
          <w:rFonts w:ascii="Lato" w:eastAsia="Times New Roman" w:hAnsi="Lato" w:cs="Times New Roman"/>
          <w:color w:val="555555"/>
          <w:kern w:val="0"/>
          <w:sz w:val="27"/>
          <w:szCs w:val="27"/>
          <w14:ligatures w14:val="none"/>
        </w:rPr>
        <w:t>third-parties</w:t>
      </w:r>
      <w:proofErr w:type="gramEnd"/>
      <w:r w:rsidRPr="005737A0">
        <w:rPr>
          <w:rFonts w:ascii="Lato" w:eastAsia="Times New Roman" w:hAnsi="Lato" w:cs="Times New Roman"/>
          <w:color w:val="555555"/>
          <w:kern w:val="0"/>
          <w:sz w:val="27"/>
          <w:szCs w:val="27"/>
          <w14:ligatures w14:val="none"/>
        </w:rPr>
        <w:t>.</w:t>
      </w:r>
    </w:p>
    <w:p w14:paraId="07520C5C"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lastRenderedPageBreak/>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w:t>
      </w:r>
      <w:proofErr w:type="gramStart"/>
      <w:r w:rsidRPr="005737A0">
        <w:rPr>
          <w:rFonts w:ascii="Lato" w:eastAsia="Times New Roman" w:hAnsi="Lato" w:cs="Times New Roman"/>
          <w:color w:val="555555"/>
          <w:kern w:val="0"/>
          <w:sz w:val="27"/>
          <w:szCs w:val="27"/>
          <w14:ligatures w14:val="none"/>
        </w:rPr>
        <w:t>third-parties</w:t>
      </w:r>
      <w:proofErr w:type="gramEnd"/>
      <w:r w:rsidRPr="005737A0">
        <w:rPr>
          <w:rFonts w:ascii="Lato" w:eastAsia="Times New Roman" w:hAnsi="Lato" w:cs="Times New Roman"/>
          <w:color w:val="555555"/>
          <w:kern w:val="0"/>
          <w:sz w:val="27"/>
          <w:szCs w:val="27"/>
          <w14:ligatures w14:val="none"/>
        </w:rPr>
        <w:t>.</w:t>
      </w:r>
    </w:p>
    <w:p w14:paraId="71B0DB5E"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We are not liable for any harm or </w:t>
      </w:r>
      <w:proofErr w:type="gramStart"/>
      <w:r w:rsidRPr="005737A0">
        <w:rPr>
          <w:rFonts w:ascii="Lato" w:eastAsia="Times New Roman" w:hAnsi="Lato" w:cs="Times New Roman"/>
          <w:color w:val="555555"/>
          <w:kern w:val="0"/>
          <w:sz w:val="27"/>
          <w:szCs w:val="27"/>
          <w14:ligatures w14:val="none"/>
        </w:rPr>
        <w:t>damages</w:t>
      </w:r>
      <w:proofErr w:type="gramEnd"/>
      <w:r w:rsidRPr="005737A0">
        <w:rPr>
          <w:rFonts w:ascii="Lato" w:eastAsia="Times New Roman" w:hAnsi="Lato" w:cs="Times New Roman"/>
          <w:color w:val="555555"/>
          <w:kern w:val="0"/>
          <w:sz w:val="27"/>
          <w:szCs w:val="27"/>
          <w14:ligatures w14:val="none"/>
        </w:rPr>
        <w:t xml:space="preserve"> related to the purchase or use of goods, services, resources, content, or any other transactions made in connection with any third-party websites. Please review carefully the </w:t>
      </w:r>
      <w:proofErr w:type="gramStart"/>
      <w:r w:rsidRPr="005737A0">
        <w:rPr>
          <w:rFonts w:ascii="Lato" w:eastAsia="Times New Roman" w:hAnsi="Lato" w:cs="Times New Roman"/>
          <w:color w:val="555555"/>
          <w:kern w:val="0"/>
          <w:sz w:val="27"/>
          <w:szCs w:val="27"/>
          <w14:ligatures w14:val="none"/>
        </w:rPr>
        <w:t>third-party’s</w:t>
      </w:r>
      <w:proofErr w:type="gramEnd"/>
      <w:r w:rsidRPr="005737A0">
        <w:rPr>
          <w:rFonts w:ascii="Lato" w:eastAsia="Times New Roman" w:hAnsi="Lato" w:cs="Times New Roman"/>
          <w:color w:val="555555"/>
          <w:kern w:val="0"/>
          <w:sz w:val="27"/>
          <w:szCs w:val="27"/>
          <w14:ligatures w14:val="none"/>
        </w:rPr>
        <w:t xml:space="preserve"> policies and practices and make sure you understand them before you engage in any transaction. Complaints, claims, concerns, or questions regarding third-party products should be directed to the third-party.</w:t>
      </w:r>
    </w:p>
    <w:p w14:paraId="28DC9CF6"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9 – User Comments, Feedback and Other Submissions</w:t>
      </w:r>
    </w:p>
    <w:p w14:paraId="327E4DED"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32805EA8"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14:paraId="01BC198B"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You agree that your comments will not violate any right of any </w:t>
      </w:r>
      <w:proofErr w:type="gramStart"/>
      <w:r w:rsidRPr="005737A0">
        <w:rPr>
          <w:rFonts w:ascii="Lato" w:eastAsia="Times New Roman" w:hAnsi="Lato" w:cs="Times New Roman"/>
          <w:color w:val="555555"/>
          <w:kern w:val="0"/>
          <w:sz w:val="27"/>
          <w:szCs w:val="27"/>
          <w14:ligatures w14:val="none"/>
        </w:rPr>
        <w:t>third-party</w:t>
      </w:r>
      <w:proofErr w:type="gramEnd"/>
      <w:r w:rsidRPr="005737A0">
        <w:rPr>
          <w:rFonts w:ascii="Lato" w:eastAsia="Times New Roman" w:hAnsi="Lato" w:cs="Times New Roman"/>
          <w:color w:val="555555"/>
          <w:kern w:val="0"/>
          <w:sz w:val="27"/>
          <w:szCs w:val="27"/>
          <w14:ligatures w14:val="none"/>
        </w:rPr>
        <w:t xml:space="preserve">, including copyright, trademark, privacy, personality or other personal or proprietary </w:t>
      </w:r>
      <w:proofErr w:type="gramStart"/>
      <w:r w:rsidRPr="005737A0">
        <w:rPr>
          <w:rFonts w:ascii="Lato" w:eastAsia="Times New Roman" w:hAnsi="Lato" w:cs="Times New Roman"/>
          <w:color w:val="555555"/>
          <w:kern w:val="0"/>
          <w:sz w:val="27"/>
          <w:szCs w:val="27"/>
          <w14:ligatures w14:val="none"/>
        </w:rPr>
        <w:t>right</w:t>
      </w:r>
      <w:proofErr w:type="gramEnd"/>
      <w:r w:rsidRPr="005737A0">
        <w:rPr>
          <w:rFonts w:ascii="Lato" w:eastAsia="Times New Roman" w:hAnsi="Lato" w:cs="Times New Roman"/>
          <w:color w:val="555555"/>
          <w:kern w:val="0"/>
          <w:sz w:val="27"/>
          <w:szCs w:val="27"/>
          <w14:ligatures w14:val="none"/>
        </w:rPr>
        <w:t xml:space="preserve">.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w:t>
      </w:r>
      <w:proofErr w:type="gramStart"/>
      <w:r w:rsidRPr="005737A0">
        <w:rPr>
          <w:rFonts w:ascii="Lato" w:eastAsia="Times New Roman" w:hAnsi="Lato" w:cs="Times New Roman"/>
          <w:color w:val="555555"/>
          <w:kern w:val="0"/>
          <w:sz w:val="27"/>
          <w:szCs w:val="27"/>
          <w14:ligatures w14:val="none"/>
        </w:rPr>
        <w:t>third-parties</w:t>
      </w:r>
      <w:proofErr w:type="gramEnd"/>
      <w:r w:rsidRPr="005737A0">
        <w:rPr>
          <w:rFonts w:ascii="Lato" w:eastAsia="Times New Roman" w:hAnsi="Lato" w:cs="Times New Roman"/>
          <w:color w:val="555555"/>
          <w:kern w:val="0"/>
          <w:sz w:val="27"/>
          <w:szCs w:val="27"/>
          <w14:ligatures w14:val="none"/>
        </w:rPr>
        <w:t xml:space="preserve"> as to the origin of any comments. You are solely responsible for any </w:t>
      </w:r>
      <w:r w:rsidRPr="005737A0">
        <w:rPr>
          <w:rFonts w:ascii="Lato" w:eastAsia="Times New Roman" w:hAnsi="Lato" w:cs="Times New Roman"/>
          <w:color w:val="555555"/>
          <w:kern w:val="0"/>
          <w:sz w:val="27"/>
          <w:szCs w:val="27"/>
          <w14:ligatures w14:val="none"/>
        </w:rPr>
        <w:lastRenderedPageBreak/>
        <w:t xml:space="preserve">comments you make and their accuracy. We take no responsibility and assume no liability for any comments posted by you or any </w:t>
      </w:r>
      <w:proofErr w:type="gramStart"/>
      <w:r w:rsidRPr="005737A0">
        <w:rPr>
          <w:rFonts w:ascii="Lato" w:eastAsia="Times New Roman" w:hAnsi="Lato" w:cs="Times New Roman"/>
          <w:color w:val="555555"/>
          <w:kern w:val="0"/>
          <w:sz w:val="27"/>
          <w:szCs w:val="27"/>
          <w14:ligatures w14:val="none"/>
        </w:rPr>
        <w:t>third-party</w:t>
      </w:r>
      <w:proofErr w:type="gramEnd"/>
      <w:r w:rsidRPr="005737A0">
        <w:rPr>
          <w:rFonts w:ascii="Lato" w:eastAsia="Times New Roman" w:hAnsi="Lato" w:cs="Times New Roman"/>
          <w:color w:val="555555"/>
          <w:kern w:val="0"/>
          <w:sz w:val="27"/>
          <w:szCs w:val="27"/>
          <w14:ligatures w14:val="none"/>
        </w:rPr>
        <w:t>.</w:t>
      </w:r>
    </w:p>
    <w:p w14:paraId="282C9A0D"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10 – Personal Information</w:t>
      </w:r>
    </w:p>
    <w:p w14:paraId="521EB32D" w14:textId="77087092"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Your submission of personal information through the store is governed by our Privacy Policy. </w:t>
      </w:r>
      <w:hyperlink r:id="rId4" w:history="1">
        <w:r w:rsidR="00400E99" w:rsidRPr="00400E99">
          <w:rPr>
            <w:rStyle w:val="Hyperlink"/>
            <w:rFonts w:ascii="Lato" w:eastAsia="Times New Roman" w:hAnsi="Lato" w:cs="Times New Roman"/>
            <w:kern w:val="0"/>
            <w:sz w:val="27"/>
            <w:szCs w:val="27"/>
            <w14:ligatures w14:val="none"/>
          </w:rPr>
          <w:t>file:///C:\Users\info\OneDrive\Documents\Online%20Privacy%20Policy.pdf</w:t>
        </w:r>
      </w:hyperlink>
      <w:r w:rsidRPr="005737A0">
        <w:rPr>
          <w:rFonts w:ascii="Lato" w:eastAsia="Times New Roman" w:hAnsi="Lato" w:cs="Times New Roman"/>
          <w:color w:val="555555"/>
          <w:kern w:val="0"/>
          <w:sz w:val="27"/>
          <w:szCs w:val="27"/>
          <w14:ligatures w14:val="none"/>
        </w:rPr>
        <w:t>.</w:t>
      </w:r>
    </w:p>
    <w:p w14:paraId="7ECC96A4" w14:textId="77777777" w:rsidR="005737A0" w:rsidRPr="005737A0" w:rsidRDefault="005737A0" w:rsidP="005737A0">
      <w:pPr>
        <w:shd w:val="clear" w:color="auto" w:fill="FFFFFF"/>
        <w:spacing w:before="150" w:after="150" w:line="240" w:lineRule="auto"/>
        <w:outlineLvl w:val="1"/>
        <w:rPr>
          <w:rFonts w:ascii="Montserrat" w:eastAsia="Times New Roman" w:hAnsi="Montserrat" w:cs="Times New Roman"/>
          <w:b/>
          <w:bCs/>
          <w:color w:val="333333"/>
          <w:kern w:val="0"/>
          <w:sz w:val="56"/>
          <w:szCs w:val="56"/>
          <w14:ligatures w14:val="none"/>
        </w:rPr>
      </w:pPr>
      <w:r w:rsidRPr="005737A0">
        <w:rPr>
          <w:rFonts w:ascii="Montserrat" w:eastAsia="Times New Roman" w:hAnsi="Montserrat" w:cs="Times New Roman"/>
          <w:b/>
          <w:bCs/>
          <w:color w:val="333333"/>
          <w:kern w:val="0"/>
          <w:sz w:val="56"/>
          <w:szCs w:val="56"/>
          <w14:ligatures w14:val="none"/>
        </w:rPr>
        <w:t>Section 11 – Errors, Inaccuracies and Omissions</w:t>
      </w:r>
    </w:p>
    <w:p w14:paraId="09BC14DB" w14:textId="77777777" w:rsidR="005737A0" w:rsidRPr="005737A0" w:rsidRDefault="005737A0" w:rsidP="005737A0">
      <w:pPr>
        <w:shd w:val="clear" w:color="auto" w:fill="FFFFFF"/>
        <w:spacing w:after="15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0F78D207" w14:textId="77777777" w:rsidR="005737A0" w:rsidRPr="005737A0" w:rsidRDefault="005737A0" w:rsidP="005737A0">
      <w:pPr>
        <w:shd w:val="clear" w:color="auto" w:fill="FFFFFF"/>
        <w:spacing w:after="0" w:line="240" w:lineRule="auto"/>
        <w:rPr>
          <w:rFonts w:ascii="Lato" w:eastAsia="Times New Roman" w:hAnsi="Lato" w:cs="Times New Roman"/>
          <w:color w:val="555555"/>
          <w:kern w:val="0"/>
          <w:sz w:val="27"/>
          <w:szCs w:val="27"/>
          <w14:ligatures w14:val="none"/>
        </w:rPr>
      </w:pPr>
      <w:r w:rsidRPr="005737A0">
        <w:rPr>
          <w:rFonts w:ascii="Lato" w:eastAsia="Times New Roman" w:hAnsi="Lato" w:cs="Times New Roman"/>
          <w:color w:val="555555"/>
          <w:kern w:val="0"/>
          <w:sz w:val="27"/>
          <w:szCs w:val="27"/>
          <w14:ligatures w14:val="none"/>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t>
      </w:r>
      <w:proofErr w:type="gramStart"/>
      <w:r w:rsidRPr="005737A0">
        <w:rPr>
          <w:rFonts w:ascii="Lato" w:eastAsia="Times New Roman" w:hAnsi="Lato" w:cs="Times New Roman"/>
          <w:color w:val="555555"/>
          <w:kern w:val="0"/>
          <w:sz w:val="27"/>
          <w:szCs w:val="27"/>
          <w14:ligatures w14:val="none"/>
        </w:rPr>
        <w:t>website,</w:t>
      </w:r>
      <w:proofErr w:type="gramEnd"/>
      <w:r w:rsidRPr="005737A0">
        <w:rPr>
          <w:rFonts w:ascii="Lato" w:eastAsia="Times New Roman" w:hAnsi="Lato" w:cs="Times New Roman"/>
          <w:color w:val="555555"/>
          <w:kern w:val="0"/>
          <w:sz w:val="27"/>
          <w:szCs w:val="27"/>
          <w14:ligatures w14:val="none"/>
        </w:rPr>
        <w:t xml:space="preserve"> should be taken to indicate that all information in the Service or on any related website has been modified or updated.</w:t>
      </w:r>
    </w:p>
    <w:p w14:paraId="30921644" w14:textId="77777777" w:rsidR="00941762" w:rsidRDefault="00941762"/>
    <w:sectPr w:rsidR="0094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A0"/>
    <w:rsid w:val="000759F9"/>
    <w:rsid w:val="001747CA"/>
    <w:rsid w:val="002B14DE"/>
    <w:rsid w:val="00400E99"/>
    <w:rsid w:val="004A3D77"/>
    <w:rsid w:val="005737A0"/>
    <w:rsid w:val="00941762"/>
    <w:rsid w:val="00BA26D1"/>
    <w:rsid w:val="00D2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ABA1"/>
  <w15:chartTrackingRefBased/>
  <w15:docId w15:val="{EF88054D-85FA-48B8-ACE7-5DBADDB9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A0"/>
    <w:rPr>
      <w:rFonts w:eastAsiaTheme="majorEastAsia" w:cstheme="majorBidi"/>
      <w:color w:val="272727" w:themeColor="text1" w:themeTint="D8"/>
    </w:rPr>
  </w:style>
  <w:style w:type="paragraph" w:styleId="Title">
    <w:name w:val="Title"/>
    <w:basedOn w:val="Normal"/>
    <w:next w:val="Normal"/>
    <w:link w:val="TitleChar"/>
    <w:uiPriority w:val="10"/>
    <w:qFormat/>
    <w:rsid w:val="00573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A0"/>
    <w:pPr>
      <w:spacing w:before="160"/>
      <w:jc w:val="center"/>
    </w:pPr>
    <w:rPr>
      <w:i/>
      <w:iCs/>
      <w:color w:val="404040" w:themeColor="text1" w:themeTint="BF"/>
    </w:rPr>
  </w:style>
  <w:style w:type="character" w:customStyle="1" w:styleId="QuoteChar">
    <w:name w:val="Quote Char"/>
    <w:basedOn w:val="DefaultParagraphFont"/>
    <w:link w:val="Quote"/>
    <w:uiPriority w:val="29"/>
    <w:rsid w:val="005737A0"/>
    <w:rPr>
      <w:i/>
      <w:iCs/>
      <w:color w:val="404040" w:themeColor="text1" w:themeTint="BF"/>
    </w:rPr>
  </w:style>
  <w:style w:type="paragraph" w:styleId="ListParagraph">
    <w:name w:val="List Paragraph"/>
    <w:basedOn w:val="Normal"/>
    <w:uiPriority w:val="34"/>
    <w:qFormat/>
    <w:rsid w:val="005737A0"/>
    <w:pPr>
      <w:ind w:left="720"/>
      <w:contextualSpacing/>
    </w:pPr>
  </w:style>
  <w:style w:type="character" w:styleId="IntenseEmphasis">
    <w:name w:val="Intense Emphasis"/>
    <w:basedOn w:val="DefaultParagraphFont"/>
    <w:uiPriority w:val="21"/>
    <w:qFormat/>
    <w:rsid w:val="005737A0"/>
    <w:rPr>
      <w:i/>
      <w:iCs/>
      <w:color w:val="0F4761" w:themeColor="accent1" w:themeShade="BF"/>
    </w:rPr>
  </w:style>
  <w:style w:type="paragraph" w:styleId="IntenseQuote">
    <w:name w:val="Intense Quote"/>
    <w:basedOn w:val="Normal"/>
    <w:next w:val="Normal"/>
    <w:link w:val="IntenseQuoteChar"/>
    <w:uiPriority w:val="30"/>
    <w:qFormat/>
    <w:rsid w:val="00573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7A0"/>
    <w:rPr>
      <w:i/>
      <w:iCs/>
      <w:color w:val="0F4761" w:themeColor="accent1" w:themeShade="BF"/>
    </w:rPr>
  </w:style>
  <w:style w:type="character" w:styleId="IntenseReference">
    <w:name w:val="Intense Reference"/>
    <w:basedOn w:val="DefaultParagraphFont"/>
    <w:uiPriority w:val="32"/>
    <w:qFormat/>
    <w:rsid w:val="005737A0"/>
    <w:rPr>
      <w:b/>
      <w:bCs/>
      <w:smallCaps/>
      <w:color w:val="0F4761" w:themeColor="accent1" w:themeShade="BF"/>
      <w:spacing w:val="5"/>
    </w:rPr>
  </w:style>
  <w:style w:type="character" w:styleId="Hyperlink">
    <w:name w:val="Hyperlink"/>
    <w:basedOn w:val="DefaultParagraphFont"/>
    <w:uiPriority w:val="99"/>
    <w:unhideWhenUsed/>
    <w:rsid w:val="00400E99"/>
    <w:rPr>
      <w:color w:val="467886" w:themeColor="hyperlink"/>
      <w:u w:val="single"/>
    </w:rPr>
  </w:style>
  <w:style w:type="character" w:styleId="UnresolvedMention">
    <w:name w:val="Unresolved Mention"/>
    <w:basedOn w:val="DefaultParagraphFont"/>
    <w:uiPriority w:val="99"/>
    <w:semiHidden/>
    <w:unhideWhenUsed/>
    <w:rsid w:val="0040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info\OneDrive\Documents\Online%20Privac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Venice Beach Association</dc:creator>
  <cp:keywords/>
  <dc:description/>
  <cp:lastModifiedBy>South Venice Beach Association</cp:lastModifiedBy>
  <cp:revision>4</cp:revision>
  <dcterms:created xsi:type="dcterms:W3CDTF">2026-06-25T15:23:00Z</dcterms:created>
  <dcterms:modified xsi:type="dcterms:W3CDTF">2026-06-25T15:31:00Z</dcterms:modified>
</cp:coreProperties>
</file>